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80" w:rsidRPr="00D432B8" w:rsidRDefault="00862580" w:rsidP="00300454">
      <w:pPr>
        <w:jc w:val="center"/>
        <w:rPr>
          <w:rFonts w:ascii="Times New Roman" w:hAnsi="Times New Roman" w:cs="Times New Roman"/>
          <w:b/>
          <w:bCs/>
        </w:rPr>
      </w:pPr>
      <w:bookmarkStart w:id="0" w:name="_GoBack"/>
      <w:r w:rsidRPr="00D432B8">
        <w:rPr>
          <w:rFonts w:ascii="Times New Roman" w:hAnsi="Times New Roman" w:cs="Times New Roman"/>
          <w:b/>
          <w:bCs/>
        </w:rPr>
        <w:t xml:space="preserve">Adatkezelési tájékoztató </w:t>
      </w:r>
    </w:p>
    <w:bookmarkEnd w:id="0"/>
    <w:p w:rsidR="00862580" w:rsidRPr="00D432B8" w:rsidRDefault="00862580" w:rsidP="00300454">
      <w:pPr>
        <w:jc w:val="center"/>
        <w:rPr>
          <w:rFonts w:ascii="Times New Roman" w:hAnsi="Times New Roman" w:cs="Times New Roman"/>
          <w:b/>
          <w:bCs/>
        </w:rPr>
      </w:pPr>
      <w:r w:rsidRPr="00D432B8">
        <w:rPr>
          <w:rFonts w:ascii="Times New Roman" w:hAnsi="Times New Roman" w:cs="Times New Roman"/>
          <w:b/>
          <w:bCs/>
        </w:rPr>
        <w:t>a téli rezsicsökkentés végrehajtását követően szükségessé váló további intézkedésekről szóló 1364/2018. (VI. 27.) Korm. határozat szerinti igénybejelentő laphoz</w:t>
      </w:r>
    </w:p>
    <w:p w:rsidR="00862580" w:rsidRPr="00D432B8" w:rsidRDefault="00862580" w:rsidP="00300454">
      <w:pPr>
        <w:keepNext/>
        <w:widowControl w:val="0"/>
        <w:autoSpaceDE w:val="0"/>
        <w:autoSpaceDN w:val="0"/>
        <w:adjustRightInd w:val="0"/>
        <w:spacing w:before="240" w:after="60" w:line="240" w:lineRule="auto"/>
        <w:jc w:val="center"/>
        <w:outlineLvl w:val="0"/>
        <w:rPr>
          <w:rFonts w:ascii="Times New Roman" w:hAnsi="Times New Roman" w:cs="Times New Roman"/>
          <w:b/>
          <w:bCs/>
          <w:kern w:val="32"/>
          <w:lang w:eastAsia="hu-HU"/>
        </w:rPr>
      </w:pPr>
      <w:bookmarkStart w:id="1" w:name="_Toc514963773"/>
      <w:r w:rsidRPr="00D432B8">
        <w:rPr>
          <w:rFonts w:ascii="Times New Roman" w:hAnsi="Times New Roman" w:cs="Times New Roman"/>
          <w:b/>
          <w:bCs/>
          <w:kern w:val="32"/>
          <w:lang w:eastAsia="hu-HU"/>
        </w:rPr>
        <w:t>Adatkezelői információk</w:t>
      </w:r>
      <w:bookmarkEnd w:id="1"/>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 xml:space="preserve">Együttes adatkezelők: </w:t>
      </w:r>
    </w:p>
    <w:p w:rsidR="00862580" w:rsidRPr="00D432B8" w:rsidRDefault="00862580" w:rsidP="00300454">
      <w:pPr>
        <w:pStyle w:val="ListParagraph"/>
        <w:numPr>
          <w:ilvl w:val="0"/>
          <w:numId w:val="4"/>
        </w:num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érintett önkormányzat</w:t>
      </w:r>
    </w:p>
    <w:p w:rsidR="00862580" w:rsidRPr="00D432B8" w:rsidRDefault="00862580" w:rsidP="00300454">
      <w:pPr>
        <w:pStyle w:val="ListParagraph"/>
        <w:numPr>
          <w:ilvl w:val="0"/>
          <w:numId w:val="4"/>
        </w:num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 xml:space="preserve">BM Országos Katasztrófavédelmi Főigazgatóság (a továbbiakban: BM OKF), valamint a területileg illetékes katasztrófavédelmi szerv </w:t>
      </w:r>
    </w:p>
    <w:p w:rsidR="00862580" w:rsidRPr="00D432B8" w:rsidRDefault="00862580" w:rsidP="00300454">
      <w:pPr>
        <w:pStyle w:val="ListParagraph"/>
        <w:numPr>
          <w:ilvl w:val="0"/>
          <w:numId w:val="4"/>
        </w:num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 xml:space="preserve">Belügyminisztérium </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Az adatkezelő megnevezése:</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Az érintett önkormányzat megnevezése:</w:t>
      </w:r>
      <w:r>
        <w:rPr>
          <w:rFonts w:ascii="Times New Roman" w:hAnsi="Times New Roman" w:cs="Times New Roman"/>
          <w:b/>
          <w:bCs/>
          <w:lang w:eastAsia="hu-HU"/>
        </w:rPr>
        <w:t xml:space="preserve"> Sárbogárd Város Önkormányzat</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Székhelye:</w:t>
      </w:r>
      <w:r>
        <w:rPr>
          <w:rFonts w:ascii="Times New Roman" w:hAnsi="Times New Roman" w:cs="Times New Roman"/>
          <w:b/>
          <w:bCs/>
          <w:lang w:eastAsia="hu-HU"/>
        </w:rPr>
        <w:t xml:space="preserve"> 7000 Sárbogárd, Hősök tere 2.</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Postai címe:</w:t>
      </w:r>
      <w:r>
        <w:rPr>
          <w:rFonts w:ascii="Times New Roman" w:hAnsi="Times New Roman" w:cs="Times New Roman"/>
          <w:b/>
          <w:bCs/>
          <w:lang w:eastAsia="hu-HU"/>
        </w:rPr>
        <w:t xml:space="preserve"> 7001 Sárbogárd Pf. 6.</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Telefonszáma:</w:t>
      </w:r>
      <w:r>
        <w:rPr>
          <w:rFonts w:ascii="Times New Roman" w:hAnsi="Times New Roman" w:cs="Times New Roman"/>
          <w:b/>
          <w:bCs/>
          <w:lang w:eastAsia="hu-HU"/>
        </w:rPr>
        <w:t xml:space="preserve"> 06/25/520-260; 06/25/520- 261;</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Telefaxszáma:</w:t>
      </w:r>
      <w:r>
        <w:rPr>
          <w:rFonts w:ascii="Times New Roman" w:hAnsi="Times New Roman" w:cs="Times New Roman"/>
          <w:b/>
          <w:bCs/>
          <w:lang w:eastAsia="hu-HU"/>
        </w:rPr>
        <w:t xml:space="preserve"> -</w:t>
      </w: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rPr>
          <w:rFonts w:ascii="Times New Roman" w:hAnsi="Times New Roman" w:cs="Times New Roman"/>
          <w:b/>
          <w:bCs/>
          <w:lang w:eastAsia="hu-HU"/>
        </w:rPr>
      </w:pPr>
      <w:r w:rsidRPr="00D432B8">
        <w:rPr>
          <w:rFonts w:ascii="Times New Roman" w:hAnsi="Times New Roman" w:cs="Times New Roman"/>
          <w:b/>
          <w:bCs/>
          <w:lang w:eastAsia="hu-HU"/>
        </w:rPr>
        <w:t>Az adatkezelő megnevezése: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BM OKF, valamint a területileg illetékes katasztrófavédelmi szerv</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Székhelye: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1149 Budapest, Mogyoródi út 43.</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Postai címe: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1903 Budapest, Pf.: 314</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Telefonszáma: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(+36-1) 469-4347, (+36-20) 820-0089</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Telefaxszáma: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(+36-1) 469-4157</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Az adatkezelő megnevezése: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Belügyminisztérium </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Székhelye: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1051 Budapest, József Attila 2-4.</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Postai címe: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1903 Budapest, Pf.: 314</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Telefonszáma: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(+36-1) 441-1000</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Telefaxszáma: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(+36-1) 441-1437</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keepNext/>
        <w:widowControl w:val="0"/>
        <w:autoSpaceDE w:val="0"/>
        <w:autoSpaceDN w:val="0"/>
        <w:adjustRightInd w:val="0"/>
        <w:spacing w:before="240" w:after="60" w:line="240" w:lineRule="auto"/>
        <w:jc w:val="both"/>
        <w:outlineLvl w:val="0"/>
        <w:rPr>
          <w:rFonts w:ascii="Times New Roman" w:hAnsi="Times New Roman" w:cs="Times New Roman"/>
          <w:b/>
          <w:bCs/>
          <w:kern w:val="32"/>
          <w:lang w:eastAsia="hu-HU"/>
        </w:rPr>
      </w:pPr>
      <w:bookmarkStart w:id="2" w:name="_Toc514963774"/>
      <w:r w:rsidRPr="00D432B8">
        <w:rPr>
          <w:rFonts w:ascii="Times New Roman" w:hAnsi="Times New Roman" w:cs="Times New Roman"/>
          <w:b/>
          <w:bCs/>
          <w:kern w:val="32"/>
          <w:lang w:eastAsia="hu-HU"/>
        </w:rPr>
        <w:t>Adatvédelmi probléma vagy joggyakorlás kapcsán kihez fordulhat az érintett?</w:t>
      </w:r>
      <w:bookmarkEnd w:id="2"/>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érintett önkormányzat adatvédelmi tisztviselője:</w:t>
      </w:r>
      <w:r>
        <w:rPr>
          <w:rFonts w:ascii="Times New Roman" w:hAnsi="Times New Roman" w:cs="Times New Roman"/>
          <w:lang w:eastAsia="hu-HU"/>
        </w:rPr>
        <w:t xml:space="preserve"> Megbízási szerződés alapján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Pr>
          <w:rFonts w:ascii="Times New Roman" w:hAnsi="Times New Roman" w:cs="Times New Roman"/>
          <w:lang w:eastAsia="hu-HU"/>
        </w:rPr>
        <w:t>Korend Rendszerház Kft. (2800 Tatabánya, Mártírok útja 12. 2/2. Adatvédelmi felelős: Varga Pál</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Elérhetősége:</w:t>
      </w:r>
      <w:r>
        <w:rPr>
          <w:rFonts w:ascii="Times New Roman" w:hAnsi="Times New Roman" w:cs="Times New Roman"/>
          <w:lang w:eastAsia="hu-HU"/>
        </w:rPr>
        <w:t xml:space="preserve"> e- mail: </w:t>
      </w:r>
      <w:hyperlink r:id="rId5" w:history="1">
        <w:r w:rsidRPr="00307D62">
          <w:rPr>
            <w:rStyle w:val="Hyperlink"/>
            <w:rFonts w:ascii="Times New Roman" w:hAnsi="Times New Roman" w:cs="Times New Roman"/>
            <w:lang w:eastAsia="hu-HU"/>
          </w:rPr>
          <w:t>varga.pal@korend.hu</w:t>
        </w:r>
      </w:hyperlink>
      <w:r>
        <w:rPr>
          <w:rFonts w:ascii="Times New Roman" w:hAnsi="Times New Roman" w:cs="Times New Roman"/>
          <w:lang w:eastAsia="hu-HU"/>
        </w:rPr>
        <w:t>; telefon +36/20/220-3419</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A BM OKF adatvédelmi tisztviselője: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dr. Csekő Katalin tű. százados</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Szolgálati helye: BM OKF Hivatal</w:t>
      </w:r>
    </w:p>
    <w:p w:rsidR="00862580"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Elérhetősége:</w:t>
      </w:r>
      <w:r w:rsidRPr="00D432B8">
        <w:rPr>
          <w:rFonts w:ascii="Times New Roman" w:hAnsi="Times New Roman" w:cs="Times New Roman"/>
          <w:lang w:eastAsia="hu-HU"/>
        </w:rPr>
        <w:t xml:space="preserve"> 20/8200-559 (vonalas telefonszám)</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b/>
      </w:r>
      <w:r w:rsidRPr="00D432B8">
        <w:rPr>
          <w:rFonts w:ascii="Times New Roman" w:hAnsi="Times New Roman" w:cs="Times New Roman"/>
          <w:lang w:eastAsia="hu-HU"/>
        </w:rPr>
        <w:tab/>
        <w:t>kata.cseko@katved.gov.hu</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A BM adatvédelmi tisztviselője: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dr. Tarczi-Ábrahám Dominika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b/>
          <w:bCs/>
          <w:lang w:eastAsia="hu-HU"/>
        </w:rPr>
        <w:t>Elérhetősége</w:t>
      </w:r>
      <w:r w:rsidRPr="00D432B8">
        <w:rPr>
          <w:rFonts w:ascii="Times New Roman" w:hAnsi="Times New Roman" w:cs="Times New Roman"/>
          <w:lang w:eastAsia="hu-HU"/>
        </w:rPr>
        <w:t>: +361/999-4348</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                      dominika.abraham@bm.gov.hu</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Milyen személyes adatokat érint az adatkezelés?</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Az adatkezelés azonosító adatokat érint (név, születési név, szül. hely, idő, anyja neve, lakóhely, tartózkodási hely).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Milyen célból van szükség ezekre az adatokra?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Miért jogosult az adatkezelő a személyes adatok kezelésére?</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Milyen forrásból származnak a személyes adatok?</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Az adatkezelők az ellenőrzés lefolytatásához adatokat vesznek át  az illetékes közműszolgáltatóktól is. </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Továbbítja-e a nyilvántartásban szereplő személyes adatokat az adatkezelő?</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Mennyi ideig tárolja az adatkezelő a személyes adatokat?</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862580" w:rsidRPr="00D432B8" w:rsidRDefault="00862580" w:rsidP="00300454">
      <w:pPr>
        <w:keepNext/>
        <w:widowControl w:val="0"/>
        <w:autoSpaceDE w:val="0"/>
        <w:autoSpaceDN w:val="0"/>
        <w:adjustRightInd w:val="0"/>
        <w:spacing w:before="240" w:after="60" w:line="240" w:lineRule="auto"/>
        <w:outlineLvl w:val="0"/>
        <w:rPr>
          <w:rFonts w:ascii="Times New Roman" w:hAnsi="Times New Roman" w:cs="Times New Roman"/>
          <w:b/>
          <w:bCs/>
          <w:kern w:val="32"/>
          <w:lang w:eastAsia="hu-HU"/>
        </w:rPr>
      </w:pPr>
      <w:bookmarkStart w:id="3" w:name="_Toc514963787"/>
      <w:r w:rsidRPr="00D432B8">
        <w:rPr>
          <w:rFonts w:ascii="Times New Roman" w:hAnsi="Times New Roman" w:cs="Times New Roman"/>
          <w:b/>
          <w:bCs/>
          <w:kern w:val="32"/>
          <w:lang w:eastAsia="hu-HU"/>
        </w:rPr>
        <w:t>Igénybe vesz-e az adatkezelők adatfeldolgozót?</w:t>
      </w:r>
      <w:bookmarkEnd w:id="3"/>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Nem.</w:t>
      </w:r>
    </w:p>
    <w:p w:rsidR="00862580" w:rsidRDefault="00862580" w:rsidP="00300454">
      <w:pPr>
        <w:keepNext/>
        <w:widowControl w:val="0"/>
        <w:autoSpaceDE w:val="0"/>
        <w:autoSpaceDN w:val="0"/>
        <w:adjustRightInd w:val="0"/>
        <w:spacing w:before="240" w:after="60" w:line="240" w:lineRule="auto"/>
        <w:outlineLvl w:val="0"/>
        <w:rPr>
          <w:rFonts w:ascii="Times New Roman" w:hAnsi="Times New Roman" w:cs="Times New Roman"/>
          <w:b/>
          <w:bCs/>
          <w:kern w:val="32"/>
          <w:lang w:eastAsia="hu-HU"/>
        </w:rPr>
      </w:pPr>
      <w:bookmarkStart w:id="4" w:name="_Toc514963788"/>
    </w:p>
    <w:p w:rsidR="00862580" w:rsidRPr="00D432B8" w:rsidRDefault="00862580" w:rsidP="00300454">
      <w:pPr>
        <w:keepNext/>
        <w:widowControl w:val="0"/>
        <w:autoSpaceDE w:val="0"/>
        <w:autoSpaceDN w:val="0"/>
        <w:adjustRightInd w:val="0"/>
        <w:spacing w:before="240" w:after="60" w:line="240" w:lineRule="auto"/>
        <w:outlineLvl w:val="0"/>
        <w:rPr>
          <w:rFonts w:ascii="Times New Roman" w:hAnsi="Times New Roman" w:cs="Times New Roman"/>
          <w:b/>
          <w:bCs/>
          <w:kern w:val="32"/>
          <w:lang w:eastAsia="hu-HU"/>
        </w:rPr>
      </w:pPr>
      <w:r w:rsidRPr="00D432B8">
        <w:rPr>
          <w:rFonts w:ascii="Times New Roman" w:hAnsi="Times New Roman" w:cs="Times New Roman"/>
          <w:b/>
          <w:bCs/>
          <w:kern w:val="32"/>
          <w:lang w:eastAsia="hu-HU"/>
        </w:rPr>
        <w:t>Milyen adatbiztonsági intézkedéseket tesz az adatkezelő?</w:t>
      </w:r>
      <w:bookmarkEnd w:id="4"/>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862580" w:rsidRPr="00D432B8" w:rsidRDefault="00862580" w:rsidP="00300454">
      <w:pPr>
        <w:keepNext/>
        <w:widowControl w:val="0"/>
        <w:autoSpaceDE w:val="0"/>
        <w:autoSpaceDN w:val="0"/>
        <w:adjustRightInd w:val="0"/>
        <w:spacing w:before="240" w:after="60" w:line="240" w:lineRule="auto"/>
        <w:outlineLvl w:val="0"/>
        <w:rPr>
          <w:rFonts w:ascii="Times New Roman" w:hAnsi="Times New Roman" w:cs="Times New Roman"/>
          <w:b/>
          <w:bCs/>
          <w:kern w:val="32"/>
          <w:lang w:eastAsia="hu-HU"/>
        </w:rPr>
      </w:pPr>
      <w:bookmarkStart w:id="5" w:name="_Toc514963789"/>
      <w:r w:rsidRPr="00D432B8">
        <w:rPr>
          <w:rFonts w:ascii="Times New Roman" w:hAnsi="Times New Roman" w:cs="Times New Roman"/>
          <w:b/>
          <w:bCs/>
          <w:kern w:val="32"/>
          <w:lang w:eastAsia="hu-HU"/>
        </w:rPr>
        <w:t>Milyen jogok illetik meg az érintettet a fenti adatkezelések kapcsán?</w:t>
      </w:r>
      <w:bookmarkEnd w:id="5"/>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widowControl w:val="0"/>
        <w:numPr>
          <w:ilvl w:val="0"/>
          <w:numId w:val="3"/>
        </w:numPr>
        <w:autoSpaceDE w:val="0"/>
        <w:autoSpaceDN w:val="0"/>
        <w:adjustRightInd w:val="0"/>
        <w:spacing w:before="100" w:after="0" w:line="240" w:lineRule="auto"/>
        <w:jc w:val="both"/>
        <w:rPr>
          <w:rFonts w:ascii="Times New Roman" w:hAnsi="Times New Roman" w:cs="Times New Roman"/>
          <w:b/>
          <w:bCs/>
          <w:u w:val="single"/>
          <w:lang w:eastAsia="hu-HU"/>
        </w:rPr>
      </w:pPr>
      <w:r w:rsidRPr="00D432B8">
        <w:rPr>
          <w:rFonts w:ascii="Times New Roman" w:hAnsi="Times New Roman" w:cs="Times New Roman"/>
          <w:b/>
          <w:bCs/>
          <w:u w:val="single"/>
          <w:lang w:eastAsia="hu-HU"/>
        </w:rPr>
        <w:t>Hozzáférés:</w:t>
      </w:r>
      <w:r w:rsidRPr="00D432B8">
        <w:rPr>
          <w:rFonts w:ascii="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az adatkezelés céljai;</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az érintett személyes adatok kategóriái;</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adott esetben a személyes adatok tárolásának tervezett időtartama, vagy ha ez nem lehetséges, ezen időtartam meghatározásának szempontjai;</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 valamely felügyeleti hatósághoz címzett panasz benyújtásának joga;</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ha az adatokat nem az érintettől gyűjtötték, a forrásukra vonatkozó minden elérhető információ;</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Amennyiben az érintett saját személyes adatairól másolatot kér, az adatkezelő azt első alkalommal ingyenesen az érintett rendelkezésére bocsátja. </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A másolat igénylésére vonatkozó jog nem érintheti hátrányosan mások jogait és szabadságait, így például mások személyes adata nem igényelhető.</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p>
    <w:p w:rsidR="00862580" w:rsidRPr="00D432B8" w:rsidRDefault="00862580" w:rsidP="00300454">
      <w:pPr>
        <w:widowControl w:val="0"/>
        <w:numPr>
          <w:ilvl w:val="0"/>
          <w:numId w:val="3"/>
        </w:numPr>
        <w:autoSpaceDE w:val="0"/>
        <w:autoSpaceDN w:val="0"/>
        <w:adjustRightInd w:val="0"/>
        <w:spacing w:before="100"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Helyesbítéshez való jog:</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p>
    <w:p w:rsidR="00862580" w:rsidRPr="00D432B8" w:rsidRDefault="00862580" w:rsidP="00300454">
      <w:pPr>
        <w:widowControl w:val="0"/>
        <w:numPr>
          <w:ilvl w:val="0"/>
          <w:numId w:val="3"/>
        </w:numPr>
        <w:autoSpaceDE w:val="0"/>
        <w:autoSpaceDN w:val="0"/>
        <w:adjustRightInd w:val="0"/>
        <w:spacing w:before="100"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 xml:space="preserve">Törléshez való jog: </w:t>
      </w:r>
      <w:r w:rsidRPr="00D432B8">
        <w:rPr>
          <w:rFonts w:ascii="Times New Roman" w:hAnsi="Times New Roman" w:cs="Times New Roman"/>
          <w:lang w:eastAsia="hu-HU"/>
        </w:rPr>
        <w:t>﻿</w:t>
      </w:r>
    </w:p>
    <w:p w:rsidR="00862580" w:rsidRPr="00D432B8" w:rsidRDefault="00862580" w:rsidP="00300454">
      <w:pPr>
        <w:autoSpaceDE w:val="0"/>
        <w:autoSpaceDN w:val="0"/>
        <w:adjustRightInd w:val="0"/>
        <w:spacing w:after="0" w:line="240" w:lineRule="auto"/>
        <w:ind w:left="1000"/>
        <w:jc w:val="both"/>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 személyes adatok törléséhez való jog a tájékoztatóban szereplő adatok tekintetében a GDPR 17. cikke (3) bekezdésének:</w:t>
      </w:r>
    </w:p>
    <w:p w:rsidR="00862580" w:rsidRPr="00D432B8" w:rsidRDefault="00862580" w:rsidP="00300454">
      <w:pPr>
        <w:widowControl w:val="0"/>
        <w:numPr>
          <w:ilvl w:val="0"/>
          <w:numId w:val="2"/>
        </w:numPr>
        <w:autoSpaceDE w:val="0"/>
        <w:autoSpaceDN w:val="0"/>
        <w:adjustRightInd w:val="0"/>
        <w:spacing w:before="100" w:after="0" w:line="240" w:lineRule="auto"/>
        <w:jc w:val="both"/>
        <w:rPr>
          <w:rFonts w:ascii="Times New Roman" w:hAnsi="Times New Roman" w:cs="Times New Roman"/>
          <w:lang w:eastAsia="hu-HU"/>
        </w:rPr>
      </w:pPr>
      <w:r w:rsidRPr="00D432B8">
        <w:rPr>
          <w:rFonts w:ascii="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862580" w:rsidRPr="00D432B8" w:rsidRDefault="00862580" w:rsidP="00300454">
      <w:pPr>
        <w:widowControl w:val="0"/>
        <w:numPr>
          <w:ilvl w:val="0"/>
          <w:numId w:val="2"/>
        </w:numPr>
        <w:autoSpaceDE w:val="0"/>
        <w:autoSpaceDN w:val="0"/>
        <w:adjustRightInd w:val="0"/>
        <w:spacing w:before="100" w:after="0" w:line="240" w:lineRule="auto"/>
        <w:jc w:val="both"/>
        <w:rPr>
          <w:rFonts w:ascii="Times New Roman" w:hAnsi="Times New Roman" w:cs="Times New Roman"/>
          <w:lang w:eastAsia="hu-HU"/>
        </w:rPr>
      </w:pPr>
      <w:r w:rsidRPr="00D432B8">
        <w:rPr>
          <w:rFonts w:ascii="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862580" w:rsidRPr="00D432B8" w:rsidRDefault="00862580" w:rsidP="00300454">
      <w:pPr>
        <w:widowControl w:val="0"/>
        <w:numPr>
          <w:ilvl w:val="0"/>
          <w:numId w:val="2"/>
        </w:numPr>
        <w:autoSpaceDE w:val="0"/>
        <w:autoSpaceDN w:val="0"/>
        <w:adjustRightInd w:val="0"/>
        <w:spacing w:before="100" w:after="0" w:line="240" w:lineRule="auto"/>
        <w:jc w:val="both"/>
        <w:rPr>
          <w:rFonts w:ascii="Times New Roman" w:hAnsi="Times New Roman" w:cs="Times New Roman"/>
          <w:lang w:eastAsia="hu-HU"/>
        </w:rPr>
      </w:pPr>
      <w:r w:rsidRPr="00D432B8">
        <w:rPr>
          <w:rFonts w:ascii="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Mely adatkezelések tekintetében gyakorolható?</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Az érintett hozzájárulásán alapuló adatkezelés esetén az alábbi indokok relevánsak:</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a személyes adatok kezelése jogellenes,</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 személyes adatokat az adatkezelőre alkalmazandó uniós vagy tagállami jogban előírt jogi kötelezettség teljesítéséhez törölni kell.</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widowControl w:val="0"/>
        <w:numPr>
          <w:ilvl w:val="0"/>
          <w:numId w:val="3"/>
        </w:numPr>
        <w:autoSpaceDE w:val="0"/>
        <w:autoSpaceDN w:val="0"/>
        <w:adjustRightInd w:val="0"/>
        <w:spacing w:before="100"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Adatkezelés korlátozása:</w:t>
      </w:r>
    </w:p>
    <w:p w:rsidR="00862580" w:rsidRPr="00D432B8" w:rsidRDefault="00862580" w:rsidP="00300454">
      <w:pPr>
        <w:autoSpaceDE w:val="0"/>
        <w:autoSpaceDN w:val="0"/>
        <w:adjustRightInd w:val="0"/>
        <w:spacing w:after="0" w:line="240" w:lineRule="auto"/>
        <w:ind w:left="360"/>
        <w:jc w:val="both"/>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Az érintett az alábbi esetekben jogosult arra, hogy kérésére az adatkezelő korlátozza az adatkezelést:</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hAnsi="Times New Roman" w:cs="Times New Roman"/>
          <w:lang w:eastAsia="hu-HU"/>
        </w:rPr>
      </w:pPr>
      <w:r w:rsidRPr="00D432B8">
        <w:rPr>
          <w:rFonts w:ascii="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hAnsi="Times New Roman" w:cs="Times New Roman"/>
          <w:lang w:eastAsia="hu-HU"/>
        </w:rPr>
      </w:pPr>
      <w:r w:rsidRPr="00D432B8">
        <w:rPr>
          <w:rFonts w:ascii="Times New Roman" w:hAnsi="Times New Roman" w:cs="Times New Roman"/>
          <w:lang w:eastAsia="hu-HU"/>
        </w:rPr>
        <w:t>az adatkezelés jogellenes, és az érintett ellenzi az adatok törlését, és ehelyett kéri azok felhasználásának korlátozását;</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hAnsi="Times New Roman" w:cs="Times New Roman"/>
          <w:lang w:eastAsia="hu-HU"/>
        </w:rPr>
      </w:pPr>
      <w:r w:rsidRPr="00D432B8">
        <w:rPr>
          <w:rFonts w:ascii="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hAnsi="Times New Roman" w:cs="Times New Roman"/>
          <w:lang w:eastAsia="hu-HU"/>
        </w:rPr>
      </w:pPr>
      <w:r w:rsidRPr="00D432B8">
        <w:rPr>
          <w:rFonts w:ascii="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862580" w:rsidRPr="00D432B8" w:rsidRDefault="00862580" w:rsidP="00300454">
      <w:pPr>
        <w:tabs>
          <w:tab w:val="left" w:pos="720"/>
        </w:tabs>
        <w:autoSpaceDE w:val="0"/>
        <w:autoSpaceDN w:val="0"/>
        <w:adjustRightInd w:val="0"/>
        <w:spacing w:before="100" w:after="100" w:line="240" w:lineRule="auto"/>
        <w:ind w:left="720"/>
        <w:jc w:val="both"/>
        <w:rPr>
          <w:rFonts w:ascii="Times New Roman" w:hAnsi="Times New Roman" w:cs="Times New Roman"/>
          <w:lang w:eastAsia="hu-HU"/>
        </w:rPr>
      </w:pP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Mely adatkezelések esetén gyakorolható?</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p>
    <w:p w:rsidR="00862580" w:rsidRPr="00D432B8" w:rsidRDefault="00862580" w:rsidP="00300454">
      <w:pPr>
        <w:widowControl w:val="0"/>
        <w:numPr>
          <w:ilvl w:val="0"/>
          <w:numId w:val="3"/>
        </w:numPr>
        <w:autoSpaceDE w:val="0"/>
        <w:autoSpaceDN w:val="0"/>
        <w:adjustRightInd w:val="0"/>
        <w:spacing w:before="100"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 xml:space="preserve">Adathordozhatósághoz való jog: </w:t>
      </w: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lang w:eastAsia="hu-HU"/>
        </w:rPr>
        <w:t>Az érintett jogosult az általa az adatkezelő rendelkezésére bocsátott adatait megkapni</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tagolt, széles körben használt, géppel olvasható formátumban,</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jogosult más adatkezelőhöz továbbítani,</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kérheti az adatok közvetlen továbbítását a másik adatkezelőhöz – ha ez technikailag megvalósítható,</w:t>
      </w:r>
    </w:p>
    <w:p w:rsidR="00862580" w:rsidRPr="00D432B8" w:rsidRDefault="00862580" w:rsidP="00300454">
      <w:pPr>
        <w:widowControl w:val="0"/>
        <w:numPr>
          <w:ilvl w:val="0"/>
          <w:numId w:val="1"/>
        </w:numPr>
        <w:tabs>
          <w:tab w:val="left" w:pos="720"/>
        </w:tabs>
        <w:autoSpaceDE w:val="0"/>
        <w:autoSpaceDN w:val="0"/>
        <w:adjustRightInd w:val="0"/>
        <w:spacing w:before="100" w:after="100" w:line="240" w:lineRule="auto"/>
        <w:ind w:left="720"/>
        <w:rPr>
          <w:rFonts w:ascii="Times New Roman" w:hAnsi="Times New Roman" w:cs="Times New Roman"/>
          <w:lang w:eastAsia="hu-HU"/>
        </w:rPr>
      </w:pPr>
      <w:r w:rsidRPr="00D432B8">
        <w:rPr>
          <w:rFonts w:ascii="Times New Roman" w:hAnsi="Times New Roman" w:cs="Times New Roman"/>
          <w:lang w:eastAsia="hu-HU"/>
        </w:rPr>
        <w:t>kivéve: közérdekű, vagy közhatalmú jog gyakorlása céljából végzett adatkezelés</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r w:rsidRPr="00D432B8">
        <w:rPr>
          <w:rFonts w:ascii="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862580" w:rsidRPr="00D432B8" w:rsidRDefault="00862580" w:rsidP="00300454">
      <w:pPr>
        <w:autoSpaceDE w:val="0"/>
        <w:autoSpaceDN w:val="0"/>
        <w:adjustRightInd w:val="0"/>
        <w:spacing w:before="100" w:after="100" w:line="240" w:lineRule="auto"/>
        <w:jc w:val="both"/>
        <w:rPr>
          <w:rFonts w:ascii="Times New Roman" w:hAnsi="Times New Roman" w:cs="Times New Roman"/>
          <w:lang w:eastAsia="hu-HU"/>
        </w:rPr>
      </w:pPr>
    </w:p>
    <w:p w:rsidR="00862580" w:rsidRPr="00D432B8" w:rsidRDefault="00862580" w:rsidP="00300454">
      <w:pPr>
        <w:widowControl w:val="0"/>
        <w:numPr>
          <w:ilvl w:val="0"/>
          <w:numId w:val="3"/>
        </w:numPr>
        <w:autoSpaceDE w:val="0"/>
        <w:autoSpaceDN w:val="0"/>
        <w:adjustRightInd w:val="0"/>
        <w:spacing w:before="100"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Felügyeleti hatósághoz fordulás - és bírósághoz fordulás joga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widowControl w:val="0"/>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862580" w:rsidRPr="00D432B8" w:rsidRDefault="00862580" w:rsidP="00300454">
      <w:pPr>
        <w:widowControl w:val="0"/>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widowControl w:val="0"/>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862580" w:rsidRPr="00D432B8" w:rsidRDefault="00862580" w:rsidP="00300454">
      <w:pPr>
        <w:widowControl w:val="0"/>
        <w:autoSpaceDE w:val="0"/>
        <w:autoSpaceDN w:val="0"/>
        <w:adjustRightInd w:val="0"/>
        <w:spacing w:after="0" w:line="360" w:lineRule="auto"/>
        <w:jc w:val="both"/>
        <w:rPr>
          <w:rFonts w:ascii="Times New Roman" w:hAnsi="Times New Roman" w:cs="Times New Roman"/>
          <w:lang w:eastAsia="hu-HU"/>
        </w:rPr>
      </w:pPr>
      <w:r w:rsidRPr="00D432B8">
        <w:rPr>
          <w:rFonts w:ascii="Times New Roman" w:hAnsi="Times New Roman" w:cs="Times New Roman"/>
          <w:lang w:eastAsia="hu-HU"/>
        </w:rPr>
        <w:t>A Nemzeti Adatvédelmi és Információszabadság Hatóság elérhetősége:</w:t>
      </w:r>
    </w:p>
    <w:p w:rsidR="00862580" w:rsidRPr="00D432B8" w:rsidRDefault="00862580" w:rsidP="00300454">
      <w:pPr>
        <w:widowControl w:val="0"/>
        <w:autoSpaceDE w:val="0"/>
        <w:autoSpaceDN w:val="0"/>
        <w:adjustRightInd w:val="0"/>
        <w:spacing w:after="0" w:line="360" w:lineRule="auto"/>
        <w:jc w:val="both"/>
        <w:rPr>
          <w:rFonts w:ascii="Times New Roman" w:hAnsi="Times New Roman" w:cs="Times New Roman"/>
          <w:lang w:eastAsia="hu-HU"/>
        </w:rPr>
      </w:pPr>
      <w:r w:rsidRPr="00D432B8">
        <w:rPr>
          <w:rFonts w:ascii="Times New Roman" w:hAnsi="Times New Roman" w:cs="Times New Roman"/>
          <w:lang w:eastAsia="hu-HU"/>
        </w:rPr>
        <w:t>Postacím: 1530 Budapest, Pf.: 5.</w:t>
      </w:r>
    </w:p>
    <w:p w:rsidR="00862580" w:rsidRPr="00D432B8" w:rsidRDefault="00862580" w:rsidP="00300454">
      <w:pPr>
        <w:widowControl w:val="0"/>
        <w:autoSpaceDE w:val="0"/>
        <w:autoSpaceDN w:val="0"/>
        <w:adjustRightInd w:val="0"/>
        <w:spacing w:after="0" w:line="360" w:lineRule="auto"/>
        <w:jc w:val="both"/>
        <w:rPr>
          <w:rFonts w:ascii="Times New Roman" w:hAnsi="Times New Roman" w:cs="Times New Roman"/>
          <w:lang w:eastAsia="hu-HU"/>
        </w:rPr>
      </w:pPr>
      <w:r w:rsidRPr="00D432B8">
        <w:rPr>
          <w:rFonts w:ascii="Times New Roman" w:hAnsi="Times New Roman" w:cs="Times New Roman"/>
          <w:lang w:eastAsia="hu-HU"/>
        </w:rPr>
        <w:t>Telefon: +36 (1) 391-1400</w:t>
      </w:r>
    </w:p>
    <w:p w:rsidR="00862580" w:rsidRPr="00D432B8" w:rsidRDefault="00862580" w:rsidP="00300454">
      <w:pPr>
        <w:widowControl w:val="0"/>
        <w:autoSpaceDE w:val="0"/>
        <w:autoSpaceDN w:val="0"/>
        <w:adjustRightInd w:val="0"/>
        <w:spacing w:after="0" w:line="360" w:lineRule="auto"/>
        <w:jc w:val="both"/>
        <w:rPr>
          <w:rFonts w:ascii="Times New Roman" w:hAnsi="Times New Roman" w:cs="Times New Roman"/>
          <w:lang w:eastAsia="hu-HU"/>
        </w:rPr>
      </w:pPr>
      <w:r w:rsidRPr="00D432B8">
        <w:rPr>
          <w:rFonts w:ascii="Times New Roman" w:hAnsi="Times New Roman" w:cs="Times New Roman"/>
          <w:lang w:eastAsia="hu-HU"/>
        </w:rPr>
        <w:t>Elektronikus postacím: ugyfelszolgalat@naih.hu</w:t>
      </w:r>
    </w:p>
    <w:p w:rsidR="00862580" w:rsidRPr="00D432B8" w:rsidRDefault="00862580" w:rsidP="00300454">
      <w:pPr>
        <w:widowControl w:val="0"/>
        <w:autoSpaceDE w:val="0"/>
        <w:autoSpaceDN w:val="0"/>
        <w:adjustRightInd w:val="0"/>
        <w:spacing w:after="0" w:line="360" w:lineRule="auto"/>
        <w:jc w:val="both"/>
        <w:rPr>
          <w:rFonts w:ascii="Times New Roman" w:hAnsi="Times New Roman" w:cs="Times New Roman"/>
          <w:lang w:eastAsia="hu-HU"/>
        </w:rPr>
      </w:pPr>
      <w:r w:rsidRPr="00D432B8">
        <w:rPr>
          <w:rFonts w:ascii="Times New Roman" w:hAnsi="Times New Roman" w:cs="Times New Roman"/>
          <w:lang w:eastAsia="hu-HU"/>
        </w:rPr>
        <w:t xml:space="preserve">Honlap: </w:t>
      </w:r>
      <w:hyperlink r:id="rId6" w:history="1">
        <w:r w:rsidRPr="00D432B8">
          <w:rPr>
            <w:rFonts w:ascii="Times New Roman" w:hAnsi="Times New Roman" w:cs="Times New Roman"/>
            <w:u w:val="single"/>
            <w:lang w:eastAsia="hu-HU"/>
          </w:rPr>
          <w:t>www.naih.hu</w:t>
        </w:r>
      </w:hyperlink>
    </w:p>
    <w:p w:rsidR="00862580" w:rsidRPr="00D432B8" w:rsidRDefault="00862580" w:rsidP="00300454">
      <w:pPr>
        <w:widowControl w:val="0"/>
        <w:autoSpaceDE w:val="0"/>
        <w:autoSpaceDN w:val="0"/>
        <w:adjustRightInd w:val="0"/>
        <w:spacing w:after="0" w:line="36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b/>
          <w:bCs/>
          <w:lang w:eastAsia="hu-HU"/>
        </w:rPr>
      </w:pPr>
      <w:r w:rsidRPr="00D432B8">
        <w:rPr>
          <w:rFonts w:ascii="Times New Roman" w:hAnsi="Times New Roman" w:cs="Times New Roman"/>
          <w:b/>
          <w:bCs/>
          <w:lang w:eastAsia="hu-HU"/>
        </w:rPr>
        <w:t>Mennyi idő az 1-5. pontban foglalt kérelmek vizsgálata és megválaszolása?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adatkezelő az érintettet, akinek a kérésére korlátozták az adatkezelést, az adatkezelés korlátozásának feloldásáról előzetesen tájékoztatja.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Az adatkezelő az adatok helyesbítése, törlése, az adatkezelés korlátozása esetén mindenkit tájékoztat, akihez az érintett adatait továbbította.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p>
    <w:p w:rsidR="00862580" w:rsidRPr="00D432B8" w:rsidRDefault="00862580" w:rsidP="00300454">
      <w:pPr>
        <w:autoSpaceDE w:val="0"/>
        <w:autoSpaceDN w:val="0"/>
        <w:adjustRightInd w:val="0"/>
        <w:spacing w:after="0" w:line="240" w:lineRule="auto"/>
        <w:jc w:val="both"/>
        <w:rPr>
          <w:rFonts w:ascii="Times New Roman" w:hAnsi="Times New Roman" w:cs="Times New Roman"/>
          <w:lang w:eastAsia="hu-HU"/>
        </w:rPr>
      </w:pPr>
      <w:r w:rsidRPr="00D432B8">
        <w:rPr>
          <w:rFonts w:ascii="Times New Roman" w:hAnsi="Times New Roman" w:cs="Times New Roman"/>
          <w:lang w:eastAsia="hu-HU"/>
        </w:rPr>
        <w:t>Ha az adatkezelő az érintett bármely kérelmének nem tesz eleget, indokolnia kell azt.</w:t>
      </w:r>
    </w:p>
    <w:p w:rsidR="00862580" w:rsidRDefault="00862580"/>
    <w:sectPr w:rsidR="00862580" w:rsidSect="006C1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67DC3385"/>
    <w:multiLevelType w:val="multilevel"/>
    <w:tmpl w:val="040E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454"/>
    <w:rsid w:val="00300454"/>
    <w:rsid w:val="00307D62"/>
    <w:rsid w:val="004E4101"/>
    <w:rsid w:val="00593A41"/>
    <w:rsid w:val="005E7DCB"/>
    <w:rsid w:val="006C1084"/>
    <w:rsid w:val="00862580"/>
    <w:rsid w:val="008F4535"/>
    <w:rsid w:val="009F1F00"/>
    <w:rsid w:val="00D432B8"/>
    <w:rsid w:val="00EB13A5"/>
    <w:rsid w:val="00F64D7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5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0454"/>
    <w:pPr>
      <w:ind w:left="720"/>
    </w:pPr>
  </w:style>
  <w:style w:type="character" w:styleId="Hyperlink">
    <w:name w:val="Hyperlink"/>
    <w:basedOn w:val="DefaultParagraphFont"/>
    <w:uiPriority w:val="99"/>
    <w:rsid w:val="00593A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varga.pal@korend.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1705</Words>
  <Characters>11765</Characters>
  <Application>Microsoft Office Outlook</Application>
  <DocSecurity>0</DocSecurity>
  <Lines>0</Lines>
  <Paragraphs>0</Paragraphs>
  <ScaleCrop>false</ScaleCrop>
  <Company>BM-NISZ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subject/>
  <dc:creator>Gyurcsina Attila</dc:creator>
  <cp:keywords/>
  <dc:description/>
  <cp:lastModifiedBy>hatosag</cp:lastModifiedBy>
  <cp:revision>5</cp:revision>
  <dcterms:created xsi:type="dcterms:W3CDTF">2018-08-16T06:16:00Z</dcterms:created>
  <dcterms:modified xsi:type="dcterms:W3CDTF">2018-08-16T07:05:00Z</dcterms:modified>
</cp:coreProperties>
</file>